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1D6F7F"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#117bis</w:t>
      </w:r>
      <w:r>
        <w:rPr>
          <w:rFonts w:eastAsia="宋体" w:cs="Arial"/>
          <w:b/>
          <w:sz w:val="24"/>
          <w:szCs w:val="24"/>
          <w:lang w:eastAsia="zh-CN"/>
        </w:rPr>
        <w:t>-e</w:t>
      </w:r>
      <w:r w:rsidR="008167F4" w:rsidRPr="007D3E81">
        <w:rPr>
          <w:rFonts w:cs="Arial"/>
          <w:b/>
          <w:sz w:val="24"/>
          <w:szCs w:val="24"/>
        </w:rPr>
        <w:tab/>
      </w:r>
      <w:r w:rsidR="000B151C" w:rsidRPr="000B151C">
        <w:rPr>
          <w:rFonts w:cs="Arial"/>
          <w:b/>
          <w:sz w:val="24"/>
          <w:szCs w:val="24"/>
        </w:rPr>
        <w:t>R3-22</w:t>
      </w:r>
      <w:r>
        <w:rPr>
          <w:rFonts w:cs="Arial"/>
          <w:b/>
          <w:sz w:val="24"/>
          <w:szCs w:val="24"/>
        </w:rPr>
        <w:t>5431</w:t>
      </w:r>
    </w:p>
    <w:p w:rsidR="001D6F7F" w:rsidRPr="00AC239E" w:rsidRDefault="001D6F7F" w:rsidP="001D6F7F">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Pr>
          <w:rFonts w:ascii="Arial" w:eastAsia="MS Mincho" w:hAnsi="Arial" w:cs="Arial"/>
          <w:b/>
          <w:sz w:val="24"/>
          <w:szCs w:val="24"/>
        </w:rPr>
        <w:t>10</w:t>
      </w:r>
      <w:r w:rsidRPr="0066442B">
        <w:rPr>
          <w:rFonts w:ascii="Arial" w:eastAsia="MS Mincho" w:hAnsi="Arial" w:cs="Arial"/>
          <w:b/>
          <w:sz w:val="24"/>
          <w:szCs w:val="24"/>
          <w:vertAlign w:val="superscript"/>
        </w:rPr>
        <w:t>th</w:t>
      </w:r>
      <w:r>
        <w:rPr>
          <w:rFonts w:ascii="Arial" w:eastAsia="MS Mincho" w:hAnsi="Arial" w:cs="Arial"/>
          <w:b/>
          <w:sz w:val="24"/>
          <w:szCs w:val="24"/>
        </w:rPr>
        <w:t xml:space="preserve"> </w:t>
      </w:r>
      <w:r w:rsidRPr="00946759">
        <w:rPr>
          <w:rFonts w:ascii="Arial" w:eastAsia="MS Mincho" w:hAnsi="Arial" w:cs="Arial"/>
          <w:b/>
          <w:sz w:val="24"/>
          <w:szCs w:val="24"/>
        </w:rPr>
        <w:t xml:space="preserve">– </w:t>
      </w:r>
      <w:r>
        <w:rPr>
          <w:rFonts w:ascii="Arial" w:eastAsia="MS Mincho" w:hAnsi="Arial" w:cs="Arial"/>
          <w:b/>
          <w:sz w:val="24"/>
          <w:szCs w:val="24"/>
        </w:rPr>
        <w:t>18</w:t>
      </w:r>
      <w:r w:rsidRPr="0066442B">
        <w:rPr>
          <w:rFonts w:ascii="Arial" w:eastAsia="MS Mincho" w:hAnsi="Arial" w:cs="Arial"/>
          <w:b/>
          <w:sz w:val="24"/>
          <w:szCs w:val="24"/>
          <w:vertAlign w:val="superscript"/>
        </w:rPr>
        <w:t>th</w:t>
      </w:r>
      <w:r>
        <w:rPr>
          <w:rFonts w:ascii="Arial" w:eastAsia="MS Mincho" w:hAnsi="Arial" w:cs="Arial"/>
          <w:b/>
          <w:sz w:val="24"/>
          <w:szCs w:val="24"/>
        </w:rPr>
        <w:t xml:space="preserve"> Oct </w:t>
      </w:r>
      <w:r w:rsidRPr="00946759">
        <w:rPr>
          <w:rFonts w:ascii="Arial" w:eastAsia="MS Mincho" w:hAnsi="Arial" w:cs="Arial"/>
          <w:b/>
          <w:sz w:val="24"/>
          <w:szCs w:val="24"/>
        </w:rPr>
        <w:t>202</w:t>
      </w:r>
      <w:r>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B2DEB" w:rsidRPr="008B2DEB">
        <w:rPr>
          <w:rFonts w:ascii="Arial" w:hAnsi="Arial"/>
          <w:sz w:val="24"/>
        </w:rPr>
        <w:t>NR QoE Discussion on support for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DC7F96" w:rsidRDefault="00DC7F96" w:rsidP="00DC7F96">
      <w:pPr>
        <w:tabs>
          <w:tab w:val="left" w:pos="1327"/>
        </w:tabs>
        <w:jc w:val="both"/>
      </w:pPr>
      <w:r>
        <w:t xml:space="preserve">The agreements achieved and the open issues addressed in the last RAN3 #117e meeting are listed as following. </w:t>
      </w:r>
    </w:p>
    <w:tbl>
      <w:tblPr>
        <w:tblStyle w:val="af3"/>
        <w:tblW w:w="0" w:type="auto"/>
        <w:tblLook w:val="04A0" w:firstRow="1" w:lastRow="0" w:firstColumn="1" w:lastColumn="0" w:noHBand="0" w:noVBand="1"/>
      </w:tblPr>
      <w:tblGrid>
        <w:gridCol w:w="8920"/>
      </w:tblGrid>
      <w:tr w:rsidR="0017628F" w:rsidTr="0017628F">
        <w:tc>
          <w:tcPr>
            <w:tcW w:w="8920" w:type="dxa"/>
          </w:tcPr>
          <w:p w:rsidR="00E55851" w:rsidRPr="006B2839" w:rsidRDefault="00E55851" w:rsidP="006B2839">
            <w:pPr>
              <w:spacing w:after="0" w:line="360" w:lineRule="auto"/>
              <w:contextualSpacing/>
              <w:rPr>
                <w:rFonts w:eastAsiaTheme="minorEastAsia"/>
                <w:b/>
                <w:iCs/>
                <w:color w:val="00B050"/>
                <w:kern w:val="2"/>
                <w:lang w:eastAsia="zh-CN"/>
              </w:rPr>
            </w:pPr>
            <w:r w:rsidRPr="006B2839">
              <w:rPr>
                <w:rFonts w:eastAsiaTheme="minorEastAsia"/>
                <w:b/>
                <w:iCs/>
                <w:color w:val="00B050"/>
                <w:kern w:val="2"/>
                <w:lang w:eastAsia="zh-CN"/>
              </w:rPr>
              <w:t>Agreements:</w:t>
            </w:r>
          </w:p>
          <w:p w:rsidR="006B2839" w:rsidRDefault="00E55851" w:rsidP="006B2839">
            <w:pPr>
              <w:spacing w:after="0"/>
              <w:rPr>
                <w:iCs/>
                <w:color w:val="00B050"/>
                <w:kern w:val="2"/>
              </w:rPr>
            </w:pPr>
            <w:r w:rsidRPr="006B2839">
              <w:rPr>
                <w:iCs/>
                <w:color w:val="00B050"/>
                <w:kern w:val="2"/>
              </w:rPr>
              <w:t>MN is responsible to configure the s-based QoE to UE.</w:t>
            </w:r>
          </w:p>
          <w:p w:rsidR="00E55851" w:rsidRPr="006B2839" w:rsidRDefault="00E55851" w:rsidP="006B2839">
            <w:pPr>
              <w:spacing w:after="0"/>
              <w:rPr>
                <w:iCs/>
                <w:color w:val="00B050"/>
                <w:kern w:val="2"/>
              </w:rPr>
            </w:pPr>
            <w:r w:rsidRPr="006B2839">
              <w:rPr>
                <w:iCs/>
                <w:color w:val="00B050"/>
                <w:kern w:val="2"/>
              </w:rPr>
              <w:t xml:space="preserve">For M-based QoE configuration in NR-DC, coordination between MN and SN is needed. </w:t>
            </w:r>
          </w:p>
          <w:p w:rsidR="00E55851" w:rsidRPr="006B2839" w:rsidRDefault="00E55851" w:rsidP="006B2839">
            <w:pPr>
              <w:spacing w:after="0"/>
              <w:contextualSpacing/>
              <w:rPr>
                <w:iCs/>
                <w:color w:val="00B050"/>
                <w:kern w:val="2"/>
              </w:rPr>
            </w:pPr>
            <w:r w:rsidRPr="006B2839">
              <w:rPr>
                <w:iCs/>
                <w:color w:val="00B050"/>
                <w:kern w:val="2"/>
              </w:rPr>
              <w:t>If the M-based QoE configuration is received by the MN, the MN should make the decision on the UE selection and on which node sends the QoE configuration to the UE.</w:t>
            </w:r>
          </w:p>
          <w:p w:rsidR="00E55851" w:rsidRPr="006B2839" w:rsidRDefault="00E55851" w:rsidP="006B2839">
            <w:pPr>
              <w:spacing w:after="0"/>
              <w:contextualSpacing/>
              <w:rPr>
                <w:iCs/>
                <w:color w:val="00B050"/>
                <w:kern w:val="2"/>
              </w:rPr>
            </w:pPr>
            <w:r w:rsidRPr="006B2839">
              <w:rPr>
                <w:iCs/>
                <w:color w:val="00B050"/>
                <w:kern w:val="2"/>
              </w:rPr>
              <w:t>If the M-based QoE configuration is received only by the SN, whether the MN or the SN performs UE selection and sends the QoE configuration to the UE needs to be further discussed.</w:t>
            </w:r>
          </w:p>
          <w:p w:rsidR="00E55851" w:rsidRPr="006B2839" w:rsidRDefault="00E55851" w:rsidP="006B2839">
            <w:pPr>
              <w:spacing w:after="0"/>
              <w:contextualSpacing/>
              <w:rPr>
                <w:iCs/>
                <w:color w:val="00B050"/>
                <w:kern w:val="2"/>
              </w:rPr>
            </w:pPr>
            <w:r w:rsidRPr="006B2839">
              <w:rPr>
                <w:iCs/>
                <w:color w:val="00B050"/>
                <w:kern w:val="2"/>
              </w:rPr>
              <w:t xml:space="preserve">QoE reports can be transmitted to either MN or SN and the reporting leg (MCG or SCG) can be changed during the application session. </w:t>
            </w:r>
          </w:p>
          <w:p w:rsidR="00E55851" w:rsidRPr="006B2839" w:rsidRDefault="00E55851" w:rsidP="006B2839">
            <w:pPr>
              <w:spacing w:after="0"/>
              <w:contextualSpacing/>
              <w:rPr>
                <w:iCs/>
                <w:color w:val="00B050"/>
                <w:kern w:val="2"/>
              </w:rPr>
            </w:pPr>
            <w:r w:rsidRPr="006B2839">
              <w:rPr>
                <w:iCs/>
                <w:color w:val="00B050"/>
                <w:kern w:val="2"/>
              </w:rPr>
              <w:t>WA: If QoE reports are received by the SN, SN can forward the QoE reports to MCE directly.</w:t>
            </w:r>
          </w:p>
          <w:p w:rsidR="00E55851" w:rsidRPr="006B2839" w:rsidRDefault="00E55851" w:rsidP="006B2839">
            <w:pPr>
              <w:spacing w:after="0"/>
              <w:contextualSpacing/>
              <w:rPr>
                <w:iCs/>
                <w:color w:val="00B050"/>
                <w:kern w:val="2"/>
              </w:rPr>
            </w:pPr>
            <w:r w:rsidRPr="006B2839">
              <w:rPr>
                <w:iCs/>
                <w:color w:val="00B050"/>
                <w:kern w:val="2"/>
              </w:rPr>
              <w:t>RAN3 should discuss and clarify the scenarios for QoE reporting transmitted over SN. Which SRB can be used for QoE reporting in SN depend on RAN2.</w:t>
            </w:r>
          </w:p>
          <w:p w:rsidR="00E55851" w:rsidRPr="006B2839" w:rsidRDefault="00E55851" w:rsidP="006B2839">
            <w:pPr>
              <w:spacing w:after="0"/>
              <w:contextualSpacing/>
              <w:rPr>
                <w:iCs/>
                <w:color w:val="00B050"/>
                <w:kern w:val="2"/>
              </w:rPr>
            </w:pPr>
            <w:r w:rsidRPr="006B2839">
              <w:rPr>
                <w:iCs/>
                <w:color w:val="00B050"/>
                <w:kern w:val="2"/>
              </w:rPr>
              <w:t>WA: MN and SN can generate RVQoE configurations.</w:t>
            </w:r>
          </w:p>
          <w:p w:rsidR="00E55851" w:rsidRPr="006B2839" w:rsidRDefault="00E55851" w:rsidP="006B2839">
            <w:pPr>
              <w:spacing w:after="0"/>
              <w:contextualSpacing/>
              <w:rPr>
                <w:iCs/>
                <w:color w:val="00B050"/>
                <w:kern w:val="2"/>
              </w:rPr>
            </w:pPr>
            <w:r w:rsidRPr="006B2839">
              <w:rPr>
                <w:iCs/>
                <w:color w:val="00B050"/>
                <w:kern w:val="2"/>
              </w:rPr>
              <w:t>MN and SN should coordinate about configuring a dual-connected UE with RVQoE measurements. The details of the coordination are FFS.</w:t>
            </w:r>
          </w:p>
          <w:p w:rsidR="00E55851" w:rsidRPr="006B2839" w:rsidRDefault="00E55851" w:rsidP="006B2839">
            <w:pPr>
              <w:spacing w:after="0"/>
              <w:contextualSpacing/>
              <w:rPr>
                <w:rFonts w:eastAsia="等线"/>
                <w:color w:val="FF0000"/>
                <w:kern w:val="2"/>
              </w:rPr>
            </w:pPr>
            <w:r w:rsidRPr="006B2839">
              <w:rPr>
                <w:iCs/>
                <w:color w:val="00B050"/>
                <w:kern w:val="2"/>
              </w:rPr>
              <w:t>WA: UE can send RVQoE report to MN, MN then forward the RVQoE report to SN if needed, and vice versa.</w:t>
            </w:r>
          </w:p>
          <w:p w:rsidR="00B11B9C" w:rsidRDefault="00B11B9C" w:rsidP="00B11B9C">
            <w:pPr>
              <w:spacing w:after="0"/>
              <w:rPr>
                <w:rFonts w:eastAsiaTheme="minorEastAsia"/>
                <w:lang w:eastAsia="zh-CN"/>
              </w:rPr>
            </w:pPr>
          </w:p>
          <w:p w:rsidR="00B8474E" w:rsidRPr="00B8474E" w:rsidRDefault="00B8474E" w:rsidP="00B8474E">
            <w:pPr>
              <w:pStyle w:val="maintext"/>
              <w:ind w:firstLineChars="0" w:firstLine="0"/>
              <w:rPr>
                <w:rFonts w:ascii="Times New Roman" w:eastAsia="MS Mincho" w:hAnsi="Times New Roman" w:cs="Times New Roman"/>
                <w:sz w:val="20"/>
                <w:szCs w:val="20"/>
                <w:lang w:eastAsia="en-US"/>
              </w:rPr>
            </w:pPr>
            <w:r w:rsidRPr="00B8474E">
              <w:rPr>
                <w:rFonts w:ascii="Times New Roman" w:eastAsia="MS Mincho" w:hAnsi="Times New Roman" w:cs="Times New Roman"/>
                <w:sz w:val="20"/>
                <w:szCs w:val="20"/>
                <w:lang w:eastAsia="en-US"/>
              </w:rPr>
              <w:t>Open issues:</w:t>
            </w:r>
          </w:p>
          <w:p w:rsidR="00B8474E" w:rsidRPr="00B8474E" w:rsidRDefault="00B8474E" w:rsidP="00B8474E">
            <w:pPr>
              <w:pStyle w:val="maintext"/>
              <w:ind w:firstLineChars="0" w:firstLine="0"/>
              <w:rPr>
                <w:rFonts w:ascii="Times New Roman" w:eastAsia="MS Mincho" w:hAnsi="Times New Roman" w:cs="Times New Roman"/>
                <w:sz w:val="20"/>
                <w:szCs w:val="20"/>
                <w:lang w:eastAsia="en-US"/>
              </w:rPr>
            </w:pPr>
            <w:r w:rsidRPr="00B8474E">
              <w:rPr>
                <w:rFonts w:ascii="Times New Roman" w:eastAsia="MS Mincho" w:hAnsi="Times New Roman" w:cs="Times New Roman"/>
                <w:sz w:val="20"/>
                <w:szCs w:val="20"/>
                <w:lang w:eastAsia="en-US"/>
              </w:rPr>
              <w:t>FFS on how to control which leg is used for transmission of QoE reports in NR-DC.</w:t>
            </w:r>
          </w:p>
          <w:p w:rsidR="00B8474E" w:rsidRPr="00B8474E" w:rsidRDefault="00B8474E" w:rsidP="00B8474E">
            <w:pPr>
              <w:pStyle w:val="maintext"/>
              <w:ind w:firstLineChars="0" w:firstLine="0"/>
              <w:rPr>
                <w:rFonts w:ascii="Times New Roman" w:eastAsia="MS Mincho" w:hAnsi="Times New Roman" w:cs="Times New Roman"/>
                <w:sz w:val="20"/>
                <w:szCs w:val="20"/>
                <w:lang w:eastAsia="en-US"/>
              </w:rPr>
            </w:pPr>
            <w:r w:rsidRPr="00B8474E">
              <w:rPr>
                <w:rFonts w:ascii="Times New Roman" w:eastAsia="MS Mincho" w:hAnsi="Times New Roman" w:cs="Times New Roman"/>
                <w:sz w:val="20"/>
                <w:szCs w:val="20"/>
                <w:lang w:eastAsia="en-US"/>
              </w:rPr>
              <w:t>FFS on whether QoE reports can be transmitted over MCG and SCG simultaneously, i.e., whether split SRB can be used to transmit QoE reports in NR-DC?</w:t>
            </w:r>
          </w:p>
          <w:p w:rsidR="00B8474E" w:rsidRPr="00B8474E" w:rsidRDefault="00B8474E" w:rsidP="00B8474E">
            <w:pPr>
              <w:pStyle w:val="maintext"/>
              <w:ind w:firstLineChars="0" w:firstLine="0"/>
              <w:rPr>
                <w:rFonts w:ascii="Times New Roman" w:eastAsia="MS Mincho" w:hAnsi="Times New Roman" w:cs="Times New Roman"/>
                <w:sz w:val="20"/>
                <w:szCs w:val="20"/>
                <w:lang w:eastAsia="en-US"/>
              </w:rPr>
            </w:pPr>
            <w:r w:rsidRPr="00B8474E">
              <w:rPr>
                <w:rFonts w:ascii="Times New Roman" w:eastAsia="MS Mincho" w:hAnsi="Times New Roman" w:cs="Times New Roman"/>
                <w:sz w:val="20"/>
                <w:szCs w:val="20"/>
                <w:lang w:eastAsia="en-US"/>
              </w:rPr>
              <w:t>FFS whether a common or independent RVQoE configuration for MN and SN is sent to the UE.</w:t>
            </w:r>
          </w:p>
          <w:p w:rsidR="00B8474E" w:rsidRPr="00B8474E" w:rsidRDefault="00B8474E" w:rsidP="00B8474E">
            <w:pPr>
              <w:spacing w:after="0"/>
              <w:rPr>
                <w:rFonts w:eastAsiaTheme="minorEastAsia"/>
                <w:lang w:eastAsia="zh-CN"/>
              </w:rPr>
            </w:pPr>
            <w:r w:rsidRPr="00B8474E">
              <w:rPr>
                <w:rFonts w:eastAsia="MS Mincho"/>
              </w:rPr>
              <w:t>FFS on whether both MN and SN may receive RVQoE reports from UE for NR-DC.</w:t>
            </w:r>
          </w:p>
          <w:p w:rsidR="00B8474E" w:rsidRPr="00E55851" w:rsidRDefault="00B8474E" w:rsidP="00B11B9C">
            <w:pPr>
              <w:spacing w:after="0"/>
              <w:rPr>
                <w:rFonts w:eastAsiaTheme="minorEastAsia" w:hint="eastAsia"/>
                <w:lang w:eastAsia="zh-CN"/>
              </w:rPr>
            </w:pPr>
          </w:p>
        </w:tc>
      </w:tr>
    </w:tbl>
    <w:p w:rsidR="0004362C" w:rsidRDefault="0017628F" w:rsidP="00292163">
      <w:pPr>
        <w:tabs>
          <w:tab w:val="left" w:pos="1327"/>
        </w:tabs>
        <w:jc w:val="both"/>
      </w:pPr>
      <w:r w:rsidRPr="0017628F">
        <w:t xml:space="preserve"> </w:t>
      </w:r>
    </w:p>
    <w:p w:rsidR="009F2DF8" w:rsidRPr="002070AA" w:rsidRDefault="009F2DF8" w:rsidP="002070AA">
      <w:r>
        <w:t xml:space="preserve">In this paper, </w:t>
      </w:r>
      <w:r w:rsidR="00713E10">
        <w:t xml:space="preserve">we would like to discuss </w:t>
      </w:r>
      <w:r w:rsidR="004F0964">
        <w:t xml:space="preserve">some topics about </w:t>
      </w:r>
      <w:r w:rsidR="00713E10">
        <w:t>them.</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973AF9">
        <w:rPr>
          <w:rFonts w:hint="eastAsia"/>
          <w:szCs w:val="20"/>
        </w:rPr>
        <w:t>Qo</w:t>
      </w:r>
      <w:r w:rsidR="00973AF9">
        <w:rPr>
          <w:szCs w:val="20"/>
        </w:rPr>
        <w:t>E configuration</w:t>
      </w:r>
      <w:r w:rsidR="00394FB1">
        <w:rPr>
          <w:szCs w:val="20"/>
        </w:rPr>
        <w:t xml:space="preserve"> </w:t>
      </w:r>
      <w:r w:rsidR="00394FB1">
        <w:rPr>
          <w:rFonts w:hint="eastAsia"/>
          <w:szCs w:val="20"/>
        </w:rPr>
        <w:t>and</w:t>
      </w:r>
      <w:r w:rsidR="00394FB1">
        <w:rPr>
          <w:szCs w:val="20"/>
        </w:rPr>
        <w:t xml:space="preserve"> report</w:t>
      </w:r>
      <w:r w:rsidR="00973AF9">
        <w:rPr>
          <w:szCs w:val="20"/>
        </w:rPr>
        <w:t xml:space="preserve"> in NR-DC</w:t>
      </w:r>
      <w:r w:rsidR="005B4CF9">
        <w:rPr>
          <w:szCs w:val="20"/>
          <w:lang w:eastAsia="en-US"/>
        </w:rPr>
        <w:t xml:space="preserve"> </w:t>
      </w:r>
    </w:p>
    <w:p w:rsidR="00184613" w:rsidRDefault="002017D8" w:rsidP="00CA2E6E">
      <w:pPr>
        <w:rPr>
          <w:rFonts w:eastAsiaTheme="minorEastAsia"/>
          <w:lang w:eastAsia="zh-CN"/>
        </w:rPr>
      </w:pPr>
      <w:bookmarkStart w:id="0" w:name="OLE_LINK5"/>
      <w:r w:rsidRPr="002017D8">
        <w:rPr>
          <w:rFonts w:eastAsiaTheme="minorEastAsia"/>
          <w:lang w:eastAsia="zh-CN"/>
        </w:rPr>
        <w:t xml:space="preserve">When </w:t>
      </w:r>
      <w:r>
        <w:rPr>
          <w:rFonts w:eastAsiaTheme="minorEastAsia"/>
          <w:lang w:eastAsia="zh-CN"/>
        </w:rPr>
        <w:t>the UE works in NR-DC status, the ongoing service’s data may be transferred on the MN bearers and SN bearers.</w:t>
      </w:r>
      <w:r w:rsidR="002E448A">
        <w:rPr>
          <w:rFonts w:eastAsiaTheme="minorEastAsia"/>
          <w:lang w:eastAsia="zh-CN"/>
        </w:rPr>
        <w:t xml:space="preserve"> The legacy QoE quality may be affected by the radio resource usage on MN and SN side.</w:t>
      </w:r>
    </w:p>
    <w:p w:rsidR="002E448A" w:rsidRDefault="00601156" w:rsidP="00CA2E6E">
      <w:pPr>
        <w:rPr>
          <w:rFonts w:eastAsiaTheme="minorEastAsia"/>
          <w:lang w:eastAsia="zh-CN"/>
        </w:rPr>
      </w:pPr>
      <w:r>
        <w:rPr>
          <w:rFonts w:eastAsiaTheme="minorEastAsia"/>
          <w:lang w:eastAsia="zh-CN"/>
        </w:rPr>
        <w:t>For the signalling based QoE configuration, a</w:t>
      </w:r>
      <w:r w:rsidR="00033C93">
        <w:rPr>
          <w:rFonts w:eastAsiaTheme="minorEastAsia"/>
          <w:lang w:eastAsia="zh-CN"/>
        </w:rPr>
        <w:t xml:space="preserve">s for the legacy QoE, the MN node can configure the QoE collection and get the report from UE side, just like the gNB does in </w:t>
      </w:r>
      <w:r w:rsidR="00033C93">
        <w:rPr>
          <w:rFonts w:eastAsiaTheme="minorEastAsia" w:hint="eastAsia"/>
          <w:lang w:eastAsia="zh-CN"/>
        </w:rPr>
        <w:t>single</w:t>
      </w:r>
      <w:r w:rsidR="00033C93">
        <w:rPr>
          <w:rFonts w:eastAsiaTheme="minorEastAsia"/>
          <w:lang w:eastAsia="zh-CN"/>
        </w:rPr>
        <w:t xml:space="preserve"> carrier scenario. </w:t>
      </w:r>
    </w:p>
    <w:p w:rsidR="00601156" w:rsidRDefault="00601156" w:rsidP="00CA2E6E">
      <w:pPr>
        <w:rPr>
          <w:rFonts w:eastAsiaTheme="minorEastAsia"/>
          <w:lang w:eastAsia="zh-CN"/>
        </w:rPr>
      </w:pPr>
      <w:r>
        <w:rPr>
          <w:rFonts w:eastAsiaTheme="minorEastAsia"/>
          <w:lang w:eastAsia="zh-CN"/>
        </w:rPr>
        <w:t xml:space="preserve">For management based QoE configuration, </w:t>
      </w:r>
      <w:r w:rsidR="00033C93">
        <w:rPr>
          <w:rFonts w:eastAsiaTheme="minorEastAsia"/>
          <w:lang w:eastAsia="zh-CN"/>
        </w:rPr>
        <w:t xml:space="preserve">the SN </w:t>
      </w:r>
      <w:r>
        <w:rPr>
          <w:rFonts w:eastAsiaTheme="minorEastAsia"/>
          <w:lang w:eastAsia="zh-CN"/>
        </w:rPr>
        <w:t xml:space="preserve">and/or the MN </w:t>
      </w:r>
      <w:r w:rsidR="00033C93">
        <w:rPr>
          <w:rFonts w:eastAsiaTheme="minorEastAsia"/>
          <w:lang w:eastAsia="zh-CN"/>
        </w:rPr>
        <w:t xml:space="preserve">can be configured the management based QoE for the legacy QoE. </w:t>
      </w:r>
      <w:r w:rsidR="000B223F">
        <w:rPr>
          <w:rFonts w:eastAsiaTheme="minorEastAsia"/>
          <w:lang w:eastAsia="zh-CN"/>
        </w:rPr>
        <w:t>The coordination between MN and SN is needed.</w:t>
      </w:r>
    </w:p>
    <w:p w:rsidR="00386FEB" w:rsidRDefault="00386FEB" w:rsidP="00CA2E6E">
      <w:pPr>
        <w:rPr>
          <w:rFonts w:eastAsiaTheme="minorEastAsia"/>
          <w:lang w:eastAsia="zh-CN"/>
        </w:rPr>
      </w:pPr>
      <w:r>
        <w:rPr>
          <w:rFonts w:eastAsiaTheme="minorEastAsia"/>
          <w:lang w:eastAsia="zh-CN"/>
        </w:rPr>
        <w:lastRenderedPageBreak/>
        <w:t xml:space="preserve">Let’s review the below procedure about </w:t>
      </w:r>
      <w:r w:rsidR="00733E93">
        <w:rPr>
          <w:rFonts w:eastAsiaTheme="minorEastAsia"/>
          <w:lang w:eastAsia="zh-CN"/>
        </w:rPr>
        <w:t xml:space="preserve">one case of </w:t>
      </w:r>
      <w:r>
        <w:rPr>
          <w:rFonts w:eastAsiaTheme="minorEastAsia"/>
          <w:lang w:eastAsia="zh-CN"/>
        </w:rPr>
        <w:t>m-based QoE coordination between MN and SN.</w:t>
      </w:r>
    </w:p>
    <w:p w:rsidR="00386FEB" w:rsidRDefault="00386FEB" w:rsidP="00CA2E6E">
      <w:pPr>
        <w:rPr>
          <w:rFonts w:eastAsiaTheme="minorEastAsia"/>
          <w:lang w:eastAsia="zh-CN"/>
        </w:rPr>
      </w:pPr>
      <w:r>
        <w:rPr>
          <w:rFonts w:eastAsiaTheme="minorEastAsia"/>
          <w:lang w:eastAsia="zh-CN"/>
        </w:rPr>
        <w:t xml:space="preserve">1, </w:t>
      </w:r>
      <w:r w:rsidR="000B223F">
        <w:rPr>
          <w:rFonts w:eastAsiaTheme="minorEastAsia"/>
          <w:lang w:eastAsia="zh-CN"/>
        </w:rPr>
        <w:t xml:space="preserve">MN is configured </w:t>
      </w:r>
      <w:r>
        <w:rPr>
          <w:rFonts w:eastAsiaTheme="minorEastAsia"/>
          <w:lang w:eastAsia="zh-CN"/>
        </w:rPr>
        <w:t>m-based QoE and the UE is selected by MN already in single connection mode;</w:t>
      </w:r>
    </w:p>
    <w:p w:rsidR="00386FEB" w:rsidRDefault="00386FEB" w:rsidP="00CA2E6E">
      <w:pPr>
        <w:rPr>
          <w:rFonts w:eastAsiaTheme="minorEastAsia"/>
          <w:lang w:eastAsia="zh-CN"/>
        </w:rPr>
      </w:pPr>
      <w:r>
        <w:rPr>
          <w:rFonts w:eastAsiaTheme="minorEastAsia"/>
          <w:lang w:eastAsia="zh-CN"/>
        </w:rPr>
        <w:t>2, when the UE’s data traffic becomes bigger, MN decides to add SN node to offload the traffic.</w:t>
      </w:r>
    </w:p>
    <w:p w:rsidR="00733E93" w:rsidRDefault="00386FEB" w:rsidP="00CA2E6E">
      <w:pPr>
        <w:rPr>
          <w:rFonts w:eastAsiaTheme="minorEastAsia"/>
          <w:lang w:eastAsia="zh-CN"/>
        </w:rPr>
      </w:pPr>
      <w:r>
        <w:rPr>
          <w:rFonts w:eastAsiaTheme="minorEastAsia"/>
          <w:lang w:eastAsia="zh-CN"/>
        </w:rPr>
        <w:t xml:space="preserve">3, </w:t>
      </w:r>
      <w:r w:rsidR="00733E93">
        <w:rPr>
          <w:rFonts w:eastAsiaTheme="minorEastAsia" w:hint="eastAsia"/>
          <w:lang w:eastAsia="zh-CN"/>
        </w:rPr>
        <w:t>MN</w:t>
      </w:r>
      <w:r w:rsidR="00733E93">
        <w:rPr>
          <w:rFonts w:eastAsiaTheme="minorEastAsia"/>
          <w:lang w:eastAsia="zh-CN"/>
        </w:rPr>
        <w:t xml:space="preserve"> can add the QoE configuration </w:t>
      </w:r>
      <w:r w:rsidR="00733E93">
        <w:rPr>
          <w:rFonts w:eastAsiaTheme="minorEastAsia" w:hint="eastAsia"/>
          <w:lang w:eastAsia="zh-CN"/>
        </w:rPr>
        <w:t>in</w:t>
      </w:r>
      <w:r w:rsidR="00733E93">
        <w:rPr>
          <w:rFonts w:eastAsiaTheme="minorEastAsia"/>
          <w:lang w:eastAsia="zh-CN"/>
        </w:rPr>
        <w:t xml:space="preserve"> </w:t>
      </w:r>
      <w:r w:rsidR="00733E93">
        <w:rPr>
          <w:rFonts w:eastAsiaTheme="minorEastAsia" w:hint="eastAsia"/>
          <w:lang w:eastAsia="zh-CN"/>
        </w:rPr>
        <w:t>the</w:t>
      </w:r>
      <w:r w:rsidR="00733E93">
        <w:rPr>
          <w:rFonts w:eastAsiaTheme="minorEastAsia"/>
          <w:lang w:eastAsia="zh-CN"/>
        </w:rPr>
        <w:t xml:space="preserve"> SN addition request message to let SN know the status.</w:t>
      </w:r>
    </w:p>
    <w:p w:rsidR="00733E93" w:rsidRDefault="00733E93" w:rsidP="00CA2E6E">
      <w:pPr>
        <w:rPr>
          <w:rFonts w:eastAsiaTheme="minorEastAsia"/>
          <w:lang w:eastAsia="zh-CN"/>
        </w:rPr>
      </w:pPr>
      <w:r>
        <w:rPr>
          <w:rFonts w:eastAsiaTheme="minorEastAsia"/>
          <w:lang w:eastAsia="zh-CN"/>
        </w:rPr>
        <w:t xml:space="preserve">4, if SN is configured m-based QoE, SN can check the QoE configuration. </w:t>
      </w:r>
    </w:p>
    <w:p w:rsidR="00733E93" w:rsidRDefault="00733E93" w:rsidP="00CA2E6E">
      <w:pPr>
        <w:rPr>
          <w:rFonts w:eastAsiaTheme="minorEastAsia"/>
          <w:lang w:eastAsia="zh-CN"/>
        </w:rPr>
      </w:pPr>
      <w:r>
        <w:rPr>
          <w:rFonts w:eastAsiaTheme="minorEastAsia"/>
          <w:lang w:eastAsia="zh-CN"/>
        </w:rPr>
        <w:t>5, if the SN decides to configure a different Qo</w:t>
      </w:r>
      <w:r>
        <w:rPr>
          <w:rFonts w:eastAsiaTheme="minorEastAsia" w:hint="eastAsia"/>
          <w:lang w:eastAsia="zh-CN"/>
        </w:rPr>
        <w:t>E</w:t>
      </w:r>
      <w:r>
        <w:rPr>
          <w:rFonts w:eastAsiaTheme="minorEastAsia"/>
          <w:lang w:eastAsia="zh-CN"/>
        </w:rPr>
        <w:t xml:space="preserve"> configuration, for e.g. different service type QoE report is needed by SN.  </w:t>
      </w:r>
    </w:p>
    <w:p w:rsidR="00733E93" w:rsidRDefault="00733E93" w:rsidP="00CA2E6E">
      <w:pPr>
        <w:rPr>
          <w:rFonts w:eastAsiaTheme="minorEastAsia"/>
          <w:lang w:eastAsia="zh-CN"/>
        </w:rPr>
      </w:pPr>
      <w:r>
        <w:rPr>
          <w:rFonts w:eastAsiaTheme="minorEastAsia"/>
          <w:lang w:eastAsia="zh-CN"/>
        </w:rPr>
        <w:t xml:space="preserve">6, SN can add the different QoE configuration in the SN addition request acknowledge message. </w:t>
      </w:r>
    </w:p>
    <w:p w:rsidR="00AF08CE" w:rsidRPr="00394FB1" w:rsidRDefault="0003371F" w:rsidP="0019311E">
      <w:pPr>
        <w:rPr>
          <w:b/>
        </w:rPr>
      </w:pPr>
      <w:r>
        <w:rPr>
          <w:b/>
        </w:rPr>
        <w:t>Proposal</w:t>
      </w:r>
      <w:r w:rsidR="00184613">
        <w:rPr>
          <w:b/>
        </w:rPr>
        <w:t xml:space="preserve">1, </w:t>
      </w:r>
      <w:bookmarkEnd w:id="0"/>
      <w:r w:rsidR="0019311E">
        <w:rPr>
          <w:b/>
        </w:rPr>
        <w:t xml:space="preserve">SN addition procedure should be enhanced for the coordination </w:t>
      </w:r>
      <w:r w:rsidR="00FC7B1C">
        <w:rPr>
          <w:b/>
        </w:rPr>
        <w:t xml:space="preserve">between MN and SN for m-based QoE configuration. </w:t>
      </w:r>
      <w:r w:rsidR="00BB547C">
        <w:rPr>
          <w:b/>
        </w:rPr>
        <w:t xml:space="preserve"> </w:t>
      </w:r>
    </w:p>
    <w:p w:rsidR="00F700CB" w:rsidRDefault="00F700CB" w:rsidP="00F700CB">
      <w:pPr>
        <w:pStyle w:val="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2</w:t>
      </w:r>
      <w:r>
        <w:rPr>
          <w:szCs w:val="20"/>
          <w:lang w:eastAsia="en-US"/>
        </w:rPr>
        <w:t xml:space="preserve"> </w:t>
      </w:r>
      <w:r w:rsidR="00973AF9">
        <w:rPr>
          <w:szCs w:val="20"/>
          <w:lang w:eastAsia="en-US"/>
        </w:rPr>
        <w:t>RAN visible QoE in NR-DC</w:t>
      </w:r>
    </w:p>
    <w:p w:rsidR="002017D8" w:rsidRDefault="003E13A4" w:rsidP="009D6F27">
      <w:pPr>
        <w:rPr>
          <w:szCs w:val="22"/>
          <w:lang w:eastAsia="sv-SE"/>
        </w:rPr>
      </w:pPr>
      <w:r w:rsidRPr="003E13A4">
        <w:rPr>
          <w:rFonts w:eastAsiaTheme="minorEastAsia" w:hint="eastAsia"/>
          <w:lang w:eastAsia="zh-CN"/>
        </w:rPr>
        <w:t>In</w:t>
      </w:r>
      <w:r>
        <w:rPr>
          <w:rFonts w:eastAsiaTheme="minorEastAsia"/>
          <w:lang w:eastAsia="zh-CN"/>
        </w:rPr>
        <w:t xml:space="preserve"> </w:t>
      </w:r>
      <w:r>
        <w:rPr>
          <w:rFonts w:eastAsiaTheme="minorEastAsia" w:hint="eastAsia"/>
          <w:lang w:eastAsia="zh-CN"/>
        </w:rPr>
        <w:t>NR-DC</w:t>
      </w:r>
      <w:r w:rsidR="00133304">
        <w:rPr>
          <w:rFonts w:eastAsiaTheme="minorEastAsia" w:hint="eastAsia"/>
          <w:lang w:eastAsia="zh-CN"/>
        </w:rPr>
        <w:t>,</w:t>
      </w:r>
      <w:r w:rsidR="00133304">
        <w:rPr>
          <w:rFonts w:eastAsiaTheme="minorEastAsia"/>
          <w:lang w:eastAsia="zh-CN"/>
        </w:rPr>
        <w:t xml:space="preserve"> the </w:t>
      </w:r>
      <w:r w:rsidR="002017D8">
        <w:rPr>
          <w:rFonts w:eastAsiaTheme="minorEastAsia"/>
          <w:lang w:eastAsia="zh-CN"/>
        </w:rPr>
        <w:t>le</w:t>
      </w:r>
      <w:r w:rsidR="002017D8">
        <w:rPr>
          <w:rFonts w:eastAsiaTheme="minorEastAsia" w:hint="eastAsia"/>
          <w:lang w:eastAsia="zh-CN"/>
        </w:rPr>
        <w:t>ga</w:t>
      </w:r>
      <w:r w:rsidR="00E709E1">
        <w:rPr>
          <w:rFonts w:eastAsiaTheme="minorEastAsia"/>
          <w:lang w:eastAsia="zh-CN"/>
        </w:rPr>
        <w:t xml:space="preserve">cy QoE measurement </w:t>
      </w:r>
      <w:r w:rsidR="002017D8">
        <w:rPr>
          <w:rFonts w:eastAsiaTheme="minorEastAsia"/>
          <w:lang w:eastAsia="zh-CN"/>
        </w:rPr>
        <w:t xml:space="preserve">could </w:t>
      </w:r>
      <w:r w:rsidR="00133304">
        <w:rPr>
          <w:rFonts w:eastAsiaTheme="minorEastAsia"/>
          <w:lang w:eastAsia="zh-CN"/>
        </w:rPr>
        <w:t xml:space="preserve">be configured by MN or SN </w:t>
      </w:r>
      <w:r w:rsidR="002017D8">
        <w:rPr>
          <w:rFonts w:eastAsiaTheme="minorEastAsia"/>
          <w:lang w:eastAsia="zh-CN"/>
        </w:rPr>
        <w:t xml:space="preserve">independently </w:t>
      </w:r>
      <w:r w:rsidR="00133304">
        <w:rPr>
          <w:rFonts w:eastAsiaTheme="minorEastAsia"/>
          <w:lang w:eastAsia="zh-CN"/>
        </w:rPr>
        <w:t xml:space="preserve">we think. </w:t>
      </w:r>
      <w:r w:rsidR="002017D8">
        <w:rPr>
          <w:rFonts w:eastAsiaTheme="minorEastAsia"/>
          <w:lang w:eastAsia="zh-CN"/>
        </w:rPr>
        <w:t xml:space="preserve">And </w:t>
      </w:r>
      <w:r w:rsidR="00033C93">
        <w:rPr>
          <w:rFonts w:eastAsiaTheme="minorEastAsia"/>
          <w:lang w:eastAsia="zh-CN"/>
        </w:rPr>
        <w:t xml:space="preserve">the </w:t>
      </w:r>
      <w:r w:rsidR="002017D8">
        <w:rPr>
          <w:rFonts w:eastAsiaTheme="minorEastAsia"/>
          <w:lang w:eastAsia="zh-CN"/>
        </w:rPr>
        <w:t xml:space="preserve">RAN visible QoE metric will be sent to RAN side with the legacy QoE report. </w:t>
      </w:r>
      <w:r w:rsidR="00E709E1">
        <w:rPr>
          <w:rFonts w:eastAsiaTheme="minorEastAsia"/>
          <w:lang w:eastAsia="zh-CN"/>
        </w:rPr>
        <w:t>When the service data is transferred on MN and SN at the same time, the RAN visible QoE metrics maybe needed for MN and SN to optimize the scheduling for better Q</w:t>
      </w:r>
      <w:r w:rsidR="00E709E1">
        <w:rPr>
          <w:rFonts w:eastAsiaTheme="minorEastAsia" w:hint="eastAsia"/>
          <w:lang w:eastAsia="zh-CN"/>
        </w:rPr>
        <w:t>oE</w:t>
      </w:r>
      <w:r w:rsidR="00E709E1">
        <w:rPr>
          <w:rFonts w:eastAsiaTheme="minorEastAsia"/>
          <w:lang w:eastAsia="zh-CN"/>
        </w:rPr>
        <w:t xml:space="preserve"> performance.</w:t>
      </w:r>
      <w:r w:rsidR="00F05D51">
        <w:rPr>
          <w:rFonts w:eastAsiaTheme="minorEastAsia"/>
          <w:lang w:eastAsia="zh-CN"/>
        </w:rPr>
        <w:t xml:space="preserve"> Bu</w:t>
      </w:r>
      <w:r w:rsidR="00F05D51">
        <w:rPr>
          <w:rFonts w:eastAsiaTheme="minorEastAsia" w:hint="eastAsia"/>
          <w:lang w:eastAsia="zh-CN"/>
        </w:rPr>
        <w:t>t</w:t>
      </w:r>
      <w:r w:rsidR="00F05D51">
        <w:rPr>
          <w:rFonts w:eastAsiaTheme="minorEastAsia"/>
          <w:lang w:eastAsia="zh-CN"/>
        </w:rPr>
        <w:t xml:space="preserve"> the RAN visible QoE metrics may be transferred by UE </w:t>
      </w:r>
      <w:r w:rsidR="00B63606">
        <w:rPr>
          <w:rFonts w:eastAsiaTheme="minorEastAsia"/>
          <w:lang w:eastAsia="zh-CN"/>
        </w:rPr>
        <w:t xml:space="preserve">very frequently, for example, the </w:t>
      </w:r>
      <w:r w:rsidR="00B63606" w:rsidRPr="00740BCD">
        <w:rPr>
          <w:szCs w:val="22"/>
          <w:lang w:eastAsia="sv-SE"/>
        </w:rPr>
        <w:t>periodicity</w:t>
      </w:r>
      <w:r w:rsidR="00B63606">
        <w:rPr>
          <w:szCs w:val="22"/>
          <w:lang w:eastAsia="sv-SE"/>
        </w:rPr>
        <w:t xml:space="preserve"> value could be 120ms.</w:t>
      </w:r>
      <w:r w:rsidR="00F933AA">
        <w:rPr>
          <w:szCs w:val="22"/>
          <w:lang w:eastAsia="sv-SE"/>
        </w:rPr>
        <w:t xml:space="preserve"> If all the RV QoE metrics are shared between the MN and SN by real time, it</w:t>
      </w:r>
      <w:r w:rsidR="00976503">
        <w:rPr>
          <w:szCs w:val="22"/>
          <w:lang w:eastAsia="sv-SE"/>
        </w:rPr>
        <w:t xml:space="preserve"> may be</w:t>
      </w:r>
      <w:r w:rsidR="00F933AA">
        <w:rPr>
          <w:szCs w:val="22"/>
          <w:lang w:eastAsia="sv-SE"/>
        </w:rPr>
        <w:t xml:space="preserve"> a big burden on </w:t>
      </w:r>
      <w:proofErr w:type="spellStart"/>
      <w:r w:rsidR="00F933AA">
        <w:rPr>
          <w:szCs w:val="22"/>
          <w:lang w:eastAsia="sv-SE"/>
        </w:rPr>
        <w:t>Xn</w:t>
      </w:r>
      <w:r w:rsidR="00402250">
        <w:rPr>
          <w:szCs w:val="22"/>
          <w:lang w:eastAsia="sv-SE"/>
        </w:rPr>
        <w:t>AP</w:t>
      </w:r>
      <w:proofErr w:type="spellEnd"/>
      <w:r w:rsidR="00402250">
        <w:rPr>
          <w:szCs w:val="22"/>
          <w:lang w:eastAsia="sv-SE"/>
        </w:rPr>
        <w:t xml:space="preserve"> </w:t>
      </w:r>
      <w:r w:rsidR="00F933AA">
        <w:rPr>
          <w:szCs w:val="22"/>
          <w:lang w:eastAsia="sv-SE"/>
        </w:rPr>
        <w:t>signalling.</w:t>
      </w:r>
    </w:p>
    <w:p w:rsidR="00943970" w:rsidRDefault="00943970" w:rsidP="009D6F27">
      <w:pPr>
        <w:rPr>
          <w:szCs w:val="22"/>
          <w:lang w:eastAsia="sv-SE"/>
        </w:rPr>
      </w:pPr>
      <w:r>
        <w:rPr>
          <w:szCs w:val="22"/>
          <w:lang w:eastAsia="sv-SE"/>
        </w:rPr>
        <w:t>In the last meeting, one of the WA is UE can send the RVQoE report to MN, MN then forward the RVQoE report to SN if needed, and vice versa</w:t>
      </w:r>
      <w:r>
        <w:rPr>
          <w:szCs w:val="22"/>
          <w:lang w:eastAsia="sv-SE"/>
        </w:rPr>
        <w:t>.</w:t>
      </w:r>
    </w:p>
    <w:p w:rsidR="006D7A1A" w:rsidRDefault="00473AE8" w:rsidP="009D6F27">
      <w:pPr>
        <w:rPr>
          <w:szCs w:val="22"/>
          <w:lang w:eastAsia="sv-SE"/>
        </w:rPr>
      </w:pPr>
      <w:r>
        <w:rPr>
          <w:szCs w:val="22"/>
          <w:lang w:eastAsia="sv-SE"/>
        </w:rPr>
        <w:t>If the RVQoE reports are not shared in real time,</w:t>
      </w:r>
      <w:r w:rsidR="006D7A1A">
        <w:rPr>
          <w:szCs w:val="22"/>
          <w:lang w:eastAsia="sv-SE"/>
        </w:rPr>
        <w:t xml:space="preserve"> what’s the purpose to transfer them to the other RAN node?</w:t>
      </w:r>
    </w:p>
    <w:p w:rsidR="00473AE8" w:rsidRDefault="006D7A1A" w:rsidP="009D6F27">
      <w:pPr>
        <w:rPr>
          <w:szCs w:val="22"/>
          <w:lang w:eastAsia="sv-SE"/>
        </w:rPr>
      </w:pPr>
      <w:r>
        <w:rPr>
          <w:szCs w:val="22"/>
          <w:lang w:eastAsia="sv-SE"/>
        </w:rPr>
        <w:t>We think the RVQoE reports are used to potential QoE aware scheduling. The real time transfer is sensible.</w:t>
      </w:r>
    </w:p>
    <w:p w:rsidR="006D7A1A" w:rsidRDefault="006D7A1A" w:rsidP="009D6F27">
      <w:pPr>
        <w:rPr>
          <w:szCs w:val="22"/>
          <w:lang w:eastAsia="sv-SE"/>
        </w:rPr>
      </w:pPr>
      <w:r>
        <w:rPr>
          <w:szCs w:val="22"/>
          <w:lang w:eastAsia="sv-SE"/>
        </w:rPr>
        <w:t xml:space="preserve">If RVQoE reports are used for post-processing </w:t>
      </w:r>
      <w:r w:rsidR="00AA59A5">
        <w:rPr>
          <w:szCs w:val="22"/>
          <w:lang w:eastAsia="sv-SE"/>
        </w:rPr>
        <w:t xml:space="preserve">or just collect data for AI action, it’s no problem. </w:t>
      </w:r>
    </w:p>
    <w:p w:rsidR="00E56F9F" w:rsidRDefault="009D6F27" w:rsidP="009D6F27">
      <w:pPr>
        <w:rPr>
          <w:rFonts w:eastAsiaTheme="minorEastAsia"/>
          <w:b/>
          <w:lang w:eastAsia="zh-CN"/>
        </w:rPr>
      </w:pPr>
      <w:bookmarkStart w:id="1" w:name="OLE_LINK23"/>
      <w:bookmarkStart w:id="2" w:name="OLE_LINK24"/>
      <w:r w:rsidRPr="009D6F27">
        <w:rPr>
          <w:rFonts w:eastAsiaTheme="minorEastAsia"/>
          <w:b/>
          <w:lang w:eastAsia="zh-CN"/>
        </w:rPr>
        <w:t>Proposal</w:t>
      </w:r>
      <w:r w:rsidR="00F14009">
        <w:rPr>
          <w:rFonts w:eastAsiaTheme="minorEastAsia"/>
          <w:b/>
          <w:lang w:eastAsia="zh-CN"/>
        </w:rPr>
        <w:t>2</w:t>
      </w:r>
      <w:r w:rsidR="00D24FE1">
        <w:rPr>
          <w:rFonts w:eastAsiaTheme="minorEastAsia"/>
          <w:b/>
          <w:lang w:eastAsia="zh-CN"/>
        </w:rPr>
        <w:t xml:space="preserve">, </w:t>
      </w:r>
      <w:r w:rsidR="002017D8">
        <w:rPr>
          <w:rFonts w:eastAsiaTheme="minorEastAsia"/>
          <w:b/>
          <w:lang w:eastAsia="zh-CN"/>
        </w:rPr>
        <w:t>RAN3 discuss</w:t>
      </w:r>
      <w:r w:rsidR="007045C5">
        <w:rPr>
          <w:rFonts w:eastAsiaTheme="minorEastAsia"/>
          <w:b/>
          <w:lang w:eastAsia="zh-CN"/>
        </w:rPr>
        <w:t xml:space="preserve"> </w:t>
      </w:r>
      <w:r w:rsidR="00AA59A5">
        <w:rPr>
          <w:rFonts w:eastAsiaTheme="minorEastAsia"/>
          <w:b/>
          <w:lang w:eastAsia="zh-CN"/>
        </w:rPr>
        <w:t xml:space="preserve">the </w:t>
      </w:r>
      <w:r w:rsidR="00D24FE1">
        <w:rPr>
          <w:rFonts w:eastAsiaTheme="minorEastAsia"/>
          <w:b/>
          <w:lang w:eastAsia="zh-CN"/>
        </w:rPr>
        <w:t xml:space="preserve">RV QoE </w:t>
      </w:r>
      <w:r w:rsidR="00AA59A5">
        <w:rPr>
          <w:rFonts w:eastAsiaTheme="minorEastAsia"/>
          <w:b/>
          <w:lang w:eastAsia="zh-CN"/>
        </w:rPr>
        <w:t xml:space="preserve">report sharing </w:t>
      </w:r>
      <w:r w:rsidR="00D24FE1">
        <w:rPr>
          <w:rFonts w:eastAsiaTheme="minorEastAsia"/>
          <w:b/>
          <w:lang w:eastAsia="zh-CN"/>
        </w:rPr>
        <w:t xml:space="preserve">on </w:t>
      </w:r>
      <w:proofErr w:type="spellStart"/>
      <w:r w:rsidR="00D24FE1">
        <w:rPr>
          <w:rFonts w:eastAsiaTheme="minorEastAsia"/>
          <w:b/>
          <w:lang w:eastAsia="zh-CN"/>
        </w:rPr>
        <w:t>XnAP</w:t>
      </w:r>
      <w:proofErr w:type="spellEnd"/>
      <w:r w:rsidR="00D24FE1">
        <w:rPr>
          <w:rFonts w:eastAsiaTheme="minorEastAsia"/>
          <w:b/>
          <w:lang w:eastAsia="zh-CN"/>
        </w:rPr>
        <w:t xml:space="preserve"> </w:t>
      </w:r>
      <w:r w:rsidR="00AA59A5">
        <w:rPr>
          <w:rFonts w:eastAsiaTheme="minorEastAsia"/>
          <w:b/>
          <w:lang w:eastAsia="zh-CN"/>
        </w:rPr>
        <w:t>should be real time or not.</w:t>
      </w:r>
    </w:p>
    <w:bookmarkEnd w:id="1"/>
    <w:bookmarkEnd w:id="2"/>
    <w:p w:rsidR="00973AF9" w:rsidRDefault="00973AF9" w:rsidP="00973AF9">
      <w:pPr>
        <w:pStyle w:val="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3</w:t>
      </w:r>
      <w:r>
        <w:rPr>
          <w:szCs w:val="20"/>
          <w:lang w:eastAsia="en-US"/>
        </w:rPr>
        <w:t xml:space="preserve"> MDT Alignment in NR-DC</w:t>
      </w:r>
    </w:p>
    <w:p w:rsidR="00133304" w:rsidRPr="005F26D6" w:rsidRDefault="005F26D6" w:rsidP="00973AF9">
      <w:pPr>
        <w:rPr>
          <w:rFonts w:eastAsiaTheme="minorEastAsia"/>
          <w:lang w:eastAsia="zh-CN"/>
        </w:rPr>
      </w:pPr>
      <w:r w:rsidRPr="005F26D6">
        <w:rPr>
          <w:rFonts w:eastAsiaTheme="minorEastAsia" w:hint="eastAsia"/>
          <w:lang w:eastAsia="zh-CN"/>
        </w:rPr>
        <w:t>T</w:t>
      </w:r>
      <w:r w:rsidRPr="005F26D6">
        <w:rPr>
          <w:rFonts w:eastAsiaTheme="minorEastAsia"/>
          <w:lang w:eastAsia="zh-CN"/>
        </w:rPr>
        <w:t xml:space="preserve">he </w:t>
      </w:r>
      <w:r>
        <w:rPr>
          <w:rFonts w:eastAsiaTheme="minorEastAsia"/>
          <w:lang w:eastAsia="zh-CN"/>
        </w:rPr>
        <w:t xml:space="preserve">radio related measurement may be collected via immediate MDT for all types of supported services for the purpose of QoE analysis. In NR DC, the MDT could be performed on SN and MN side. When the UE’s service date are transferred on MN and SN sides, the </w:t>
      </w:r>
      <w:r>
        <w:rPr>
          <w:rFonts w:eastAsiaTheme="minorEastAsia" w:hint="eastAsia"/>
          <w:lang w:eastAsia="zh-CN"/>
        </w:rPr>
        <w:t>MDT</w:t>
      </w:r>
      <w:r>
        <w:rPr>
          <w:rFonts w:eastAsiaTheme="minorEastAsia"/>
          <w:lang w:eastAsia="zh-CN"/>
        </w:rPr>
        <w:t xml:space="preserve"> </w:t>
      </w:r>
      <w:r>
        <w:rPr>
          <w:rFonts w:eastAsiaTheme="minorEastAsia" w:hint="eastAsia"/>
          <w:lang w:eastAsia="zh-CN"/>
        </w:rPr>
        <w:t>resu</w:t>
      </w:r>
      <w:r>
        <w:rPr>
          <w:rFonts w:eastAsiaTheme="minorEastAsia"/>
          <w:lang w:eastAsia="zh-CN"/>
        </w:rPr>
        <w:t xml:space="preserve">lts on both sides could be used for the alignment. </w:t>
      </w:r>
    </w:p>
    <w:p w:rsidR="00973AF9" w:rsidRDefault="00973AF9" w:rsidP="00973AF9">
      <w:pPr>
        <w:rPr>
          <w:rFonts w:eastAsiaTheme="minorEastAsia"/>
          <w:b/>
          <w:lang w:eastAsia="zh-CN"/>
        </w:rPr>
      </w:pPr>
      <w:r w:rsidRPr="009D6F27">
        <w:rPr>
          <w:rFonts w:eastAsiaTheme="minorEastAsia"/>
          <w:b/>
          <w:lang w:eastAsia="zh-CN"/>
        </w:rPr>
        <w:t>Proposal</w:t>
      </w:r>
      <w:r w:rsidR="00F14009">
        <w:rPr>
          <w:rFonts w:eastAsiaTheme="minorEastAsia"/>
          <w:b/>
          <w:lang w:eastAsia="zh-CN"/>
        </w:rPr>
        <w:t>3</w:t>
      </w:r>
      <w:r w:rsidR="00FD2A9F">
        <w:rPr>
          <w:rFonts w:eastAsiaTheme="minorEastAsia"/>
          <w:b/>
          <w:lang w:eastAsia="zh-CN"/>
        </w:rPr>
        <w:t xml:space="preserve">, Both of the MDT results over MN and </w:t>
      </w:r>
      <w:r w:rsidR="00FD2A9F">
        <w:rPr>
          <w:rFonts w:eastAsiaTheme="minorEastAsia" w:hint="eastAsia"/>
          <w:b/>
          <w:lang w:eastAsia="zh-CN"/>
        </w:rPr>
        <w:t>SN</w:t>
      </w:r>
      <w:r w:rsidR="00FD2A9F">
        <w:rPr>
          <w:rFonts w:eastAsiaTheme="minorEastAsia"/>
          <w:b/>
          <w:lang w:eastAsia="zh-CN"/>
        </w:rPr>
        <w:t xml:space="preserve"> could be used for MDT alignment with QoE in NR-DC. </w:t>
      </w:r>
    </w:p>
    <w:p w:rsidR="00973AF9" w:rsidRDefault="00973AF9" w:rsidP="00973AF9">
      <w:pPr>
        <w:pStyle w:val="2"/>
        <w:keepNext/>
        <w:keepLines/>
        <w:spacing w:before="180" w:beforeAutospacing="0" w:afterLines="0" w:after="180"/>
        <w:ind w:left="1134" w:hanging="1134"/>
        <w:rPr>
          <w:szCs w:val="20"/>
          <w:lang w:eastAsia="en-US"/>
        </w:rPr>
      </w:pPr>
      <w:r w:rsidRPr="00657F33">
        <w:rPr>
          <w:szCs w:val="20"/>
          <w:lang w:eastAsia="en-US"/>
        </w:rPr>
        <w:t>2.</w:t>
      </w:r>
      <w:r w:rsidR="00394FB1">
        <w:rPr>
          <w:szCs w:val="20"/>
          <w:lang w:eastAsia="en-US"/>
        </w:rPr>
        <w:t>4</w:t>
      </w:r>
      <w:r>
        <w:rPr>
          <w:szCs w:val="20"/>
          <w:lang w:eastAsia="en-US"/>
        </w:rPr>
        <w:t xml:space="preserve"> QoE Measurement Continuity in NR-DC</w:t>
      </w:r>
    </w:p>
    <w:p w:rsidR="006A6E2F" w:rsidRPr="006A6E2F" w:rsidRDefault="006A6E2F" w:rsidP="006A6E2F">
      <w:pPr>
        <w:rPr>
          <w:rFonts w:eastAsiaTheme="minorEastAsia"/>
          <w:lang w:eastAsia="zh-CN"/>
        </w:rPr>
      </w:pPr>
      <w:r>
        <w:rPr>
          <w:rFonts w:eastAsiaTheme="minorEastAsia" w:hint="eastAsia"/>
          <w:lang w:eastAsia="zh-CN"/>
        </w:rPr>
        <w:t>L</w:t>
      </w:r>
      <w:r>
        <w:rPr>
          <w:rFonts w:eastAsiaTheme="minorEastAsia"/>
          <w:lang w:eastAsia="zh-CN"/>
        </w:rPr>
        <w:t xml:space="preserve">et’s review the below inter-MN handover with/without MN initiated SN Change procedure </w:t>
      </w:r>
      <w:r>
        <w:rPr>
          <w:rFonts w:eastAsiaTheme="minorEastAsia" w:hint="eastAsia"/>
          <w:lang w:eastAsia="zh-CN"/>
        </w:rPr>
        <w:t>for</w:t>
      </w:r>
      <w:r>
        <w:rPr>
          <w:rFonts w:eastAsiaTheme="minorEastAsia"/>
          <w:lang w:eastAsia="zh-CN"/>
        </w:rPr>
        <w:t xml:space="preserve"> NR-DC. </w:t>
      </w:r>
    </w:p>
    <w:bookmarkStart w:id="3" w:name="OLE_LINK27"/>
    <w:bookmarkStart w:id="4" w:name="OLE_LINK29"/>
    <w:p w:rsidR="006A6E2F" w:rsidRDefault="00A23BD0" w:rsidP="00973AF9">
      <w:r w:rsidRPr="006D47DA">
        <w:object w:dxaOrig="9631"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3.5pt" o:ole="">
            <v:imagedata r:id="rId8" o:title=""/>
          </v:shape>
          <o:OLEObject Type="Embed" ProgID="Visio.Drawing.11" ShapeID="_x0000_i1025" DrawAspect="Content" ObjectID="_1725887458" r:id="rId9"/>
        </w:object>
      </w:r>
      <w:bookmarkEnd w:id="3"/>
      <w:bookmarkEnd w:id="4"/>
    </w:p>
    <w:p w:rsidR="00C62273" w:rsidRDefault="00C62273" w:rsidP="00973AF9">
      <w:pPr>
        <w:rPr>
          <w:rFonts w:eastAsiaTheme="minorEastAsia"/>
          <w:lang w:eastAsia="zh-CN"/>
        </w:rPr>
      </w:pPr>
      <w:r>
        <w:rPr>
          <w:rFonts w:eastAsiaTheme="minorEastAsia"/>
          <w:lang w:eastAsia="zh-CN"/>
        </w:rPr>
        <w:t xml:space="preserve">For the </w:t>
      </w:r>
      <w:r w:rsidR="00612D7A">
        <w:rPr>
          <w:rFonts w:eastAsiaTheme="minorEastAsia"/>
          <w:lang w:eastAsia="zh-CN"/>
        </w:rPr>
        <w:t xml:space="preserve">below </w:t>
      </w:r>
      <w:r>
        <w:rPr>
          <w:rFonts w:eastAsiaTheme="minorEastAsia"/>
          <w:lang w:eastAsia="zh-CN"/>
        </w:rPr>
        <w:t xml:space="preserve">scenario: </w:t>
      </w:r>
    </w:p>
    <w:p w:rsidR="006A6E2F" w:rsidRDefault="00C62273" w:rsidP="00973AF9">
      <w:pPr>
        <w:rPr>
          <w:rFonts w:eastAsiaTheme="minorEastAsia"/>
          <w:lang w:eastAsia="zh-CN"/>
        </w:rPr>
      </w:pPr>
      <w:r>
        <w:rPr>
          <w:rFonts w:eastAsiaTheme="minorEastAsia"/>
          <w:lang w:eastAsia="zh-CN"/>
        </w:rPr>
        <w:t>T</w:t>
      </w:r>
      <w:r w:rsidR="006A6E2F">
        <w:rPr>
          <w:rFonts w:eastAsiaTheme="minorEastAsia"/>
          <w:lang w:eastAsia="zh-CN"/>
        </w:rPr>
        <w:t xml:space="preserve">he Source SN is responsible for QoE reporting on the source side, </w:t>
      </w:r>
      <w:r w:rsidR="007B1A18">
        <w:rPr>
          <w:rFonts w:eastAsiaTheme="minorEastAsia"/>
          <w:lang w:eastAsia="zh-CN"/>
        </w:rPr>
        <w:t xml:space="preserve">that’s to say, the SRB for QoE reporting </w:t>
      </w:r>
      <w:r>
        <w:rPr>
          <w:rFonts w:eastAsiaTheme="minorEastAsia"/>
          <w:lang w:eastAsia="zh-CN"/>
        </w:rPr>
        <w:t>has been setup on SN. The UE with DC kept is transferred from the source MN/SN to the target MN/SN.</w:t>
      </w:r>
    </w:p>
    <w:p w:rsidR="00612D7A" w:rsidRPr="006A6E2F" w:rsidRDefault="00612D7A" w:rsidP="00973AF9">
      <w:pPr>
        <w:rPr>
          <w:rFonts w:eastAsiaTheme="minorEastAsia"/>
          <w:lang w:eastAsia="zh-CN"/>
        </w:rPr>
      </w:pPr>
      <w:r>
        <w:rPr>
          <w:rFonts w:eastAsiaTheme="minorEastAsia"/>
          <w:lang w:eastAsia="zh-CN"/>
        </w:rPr>
        <w:t>If the target MN decides to keep the QoE reporting on the SN side, the target SN should be notified to prepare the QoE reporting.</w:t>
      </w:r>
      <w:r w:rsidR="006C4FD3">
        <w:rPr>
          <w:rFonts w:eastAsiaTheme="minorEastAsia"/>
          <w:lang w:eastAsia="zh-CN"/>
        </w:rPr>
        <w:t xml:space="preserve"> The SN addition request message should be enhanced.</w:t>
      </w:r>
    </w:p>
    <w:p w:rsidR="00973AF9" w:rsidRDefault="00973AF9" w:rsidP="00973AF9">
      <w:pPr>
        <w:rPr>
          <w:rFonts w:eastAsiaTheme="minorEastAsia"/>
          <w:b/>
          <w:lang w:eastAsia="zh-CN"/>
        </w:rPr>
      </w:pPr>
      <w:r w:rsidRPr="009D6F27">
        <w:rPr>
          <w:rFonts w:eastAsiaTheme="minorEastAsia"/>
          <w:b/>
          <w:lang w:eastAsia="zh-CN"/>
        </w:rPr>
        <w:t>Proposal</w:t>
      </w:r>
      <w:r w:rsidR="00F14009">
        <w:rPr>
          <w:rFonts w:eastAsiaTheme="minorEastAsia"/>
          <w:b/>
          <w:lang w:eastAsia="zh-CN"/>
        </w:rPr>
        <w:t>4</w:t>
      </w:r>
      <w:r w:rsidR="006C4FD3">
        <w:rPr>
          <w:rFonts w:eastAsiaTheme="minorEastAsia"/>
          <w:b/>
          <w:lang w:eastAsia="zh-CN"/>
        </w:rPr>
        <w:t xml:space="preserve">, the SN addition request should be enhanced to support the QoE measurement continuity. </w:t>
      </w:r>
      <w:r w:rsidRPr="009D6F27">
        <w:rPr>
          <w:rFonts w:eastAsiaTheme="minorEastAsia"/>
          <w:b/>
          <w:lang w:eastAsia="zh-CN"/>
        </w:rPr>
        <w:t xml:space="preserve"> </w:t>
      </w:r>
    </w:p>
    <w:p w:rsidR="00973AF9" w:rsidRPr="00973AF9" w:rsidRDefault="00973AF9" w:rsidP="009D6F27">
      <w:pPr>
        <w:rPr>
          <w:b/>
          <w:lang w:eastAsia="zh-CN"/>
        </w:rPr>
      </w:pP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 xml:space="preserve">the NR QoE </w:t>
      </w:r>
      <w:r w:rsidR="00C9602B">
        <w:rPr>
          <w:rFonts w:eastAsia="Malgun Gothic"/>
          <w:sz w:val="21"/>
          <w:szCs w:val="21"/>
          <w:lang w:eastAsia="ko-KR"/>
        </w:rPr>
        <w:t>about new service types, high mobility scenarios</w:t>
      </w:r>
      <w:r w:rsidR="00EE50BA">
        <w:rPr>
          <w:rFonts w:eastAsia="Malgun Gothic"/>
          <w:sz w:val="21"/>
          <w:szCs w:val="21"/>
          <w:lang w:eastAsia="ko-KR"/>
        </w:rPr>
        <w:t>,</w:t>
      </w:r>
      <w:r w:rsidR="00C9602B">
        <w:rPr>
          <w:rFonts w:eastAsia="Malgun Gothic"/>
          <w:sz w:val="21"/>
          <w:szCs w:val="21"/>
          <w:lang w:eastAsia="ko-KR"/>
        </w:rPr>
        <w:t xml:space="preserve"> </w:t>
      </w:r>
      <w:proofErr w:type="spellStart"/>
      <w:proofErr w:type="gramStart"/>
      <w:r w:rsidR="00C9602B">
        <w:rPr>
          <w:rFonts w:eastAsia="Malgun Gothic"/>
          <w:sz w:val="21"/>
          <w:szCs w:val="21"/>
          <w:lang w:eastAsia="ko-KR"/>
        </w:rPr>
        <w:t>RRC</w:t>
      </w:r>
      <w:proofErr w:type="gramEnd"/>
      <w:r w:rsidR="00C9602B">
        <w:rPr>
          <w:rFonts w:eastAsia="Malgun Gothic"/>
          <w:sz w:val="21"/>
          <w:szCs w:val="21"/>
          <w:lang w:eastAsia="ko-KR"/>
        </w:rPr>
        <w:t>_Inactive</w:t>
      </w:r>
      <w:proofErr w:type="spellEnd"/>
      <w:r w:rsidR="00C9602B">
        <w:rPr>
          <w:rFonts w:eastAsia="Malgun Gothic"/>
          <w:sz w:val="21"/>
          <w:szCs w:val="21"/>
          <w:lang w:eastAsia="ko-KR"/>
        </w:rPr>
        <w:t xml:space="preserve"> and RRC_IDLE states. T</w:t>
      </w:r>
      <w:r w:rsidR="00EE50BA">
        <w:rPr>
          <w:rFonts w:eastAsia="Malgun Gothic"/>
          <w:sz w:val="21"/>
          <w:szCs w:val="21"/>
          <w:lang w:eastAsia="ko-KR"/>
        </w:rPr>
        <w:t xml:space="preserve">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850D41" w:rsidRPr="00394FB1" w:rsidRDefault="00850D41" w:rsidP="00850D41">
      <w:pPr>
        <w:rPr>
          <w:b/>
        </w:rPr>
      </w:pPr>
      <w:r>
        <w:rPr>
          <w:b/>
        </w:rPr>
        <w:t xml:space="preserve">Proposal1, SN addition procedure should be enhanced for the coordination between MN and SN for m-based QoE configuration.  </w:t>
      </w:r>
    </w:p>
    <w:p w:rsidR="00F14009" w:rsidRDefault="00F14009" w:rsidP="00F14009">
      <w:pPr>
        <w:rPr>
          <w:rFonts w:eastAsiaTheme="minorEastAsia"/>
          <w:b/>
          <w:lang w:eastAsia="zh-CN"/>
        </w:rPr>
      </w:pPr>
      <w:r w:rsidRPr="009D6F27">
        <w:rPr>
          <w:rFonts w:eastAsiaTheme="minorEastAsia"/>
          <w:b/>
          <w:lang w:eastAsia="zh-CN"/>
        </w:rPr>
        <w:t>Proposal</w:t>
      </w:r>
      <w:r>
        <w:rPr>
          <w:rFonts w:eastAsiaTheme="minorEastAsia"/>
          <w:b/>
          <w:lang w:eastAsia="zh-CN"/>
        </w:rPr>
        <w:t xml:space="preserve">2, RAN3 discuss the RV QoE report sharing on </w:t>
      </w:r>
      <w:proofErr w:type="spellStart"/>
      <w:r>
        <w:rPr>
          <w:rFonts w:eastAsiaTheme="minorEastAsia"/>
          <w:b/>
          <w:lang w:eastAsia="zh-CN"/>
        </w:rPr>
        <w:t>XnAP</w:t>
      </w:r>
      <w:proofErr w:type="spellEnd"/>
      <w:r>
        <w:rPr>
          <w:rFonts w:eastAsiaTheme="minorEastAsia"/>
          <w:b/>
          <w:lang w:eastAsia="zh-CN"/>
        </w:rPr>
        <w:t xml:space="preserve"> should be real time or not.</w:t>
      </w:r>
    </w:p>
    <w:p w:rsidR="000B151C" w:rsidRDefault="004C34F9" w:rsidP="000B151C">
      <w:pPr>
        <w:rPr>
          <w:rFonts w:eastAsiaTheme="minorEastAsia"/>
          <w:b/>
          <w:lang w:eastAsia="zh-CN"/>
        </w:rPr>
      </w:pPr>
      <w:r w:rsidRPr="009D6F27">
        <w:rPr>
          <w:rFonts w:eastAsiaTheme="minorEastAsia"/>
          <w:b/>
          <w:lang w:eastAsia="zh-CN"/>
        </w:rPr>
        <w:t>Proposal</w:t>
      </w:r>
      <w:r w:rsidR="00976503">
        <w:rPr>
          <w:rFonts w:eastAsiaTheme="minorEastAsia"/>
          <w:b/>
          <w:lang w:eastAsia="zh-CN"/>
        </w:rPr>
        <w:t>3</w:t>
      </w:r>
      <w:r>
        <w:rPr>
          <w:rFonts w:eastAsiaTheme="minorEastAsia"/>
          <w:b/>
          <w:lang w:eastAsia="zh-CN"/>
        </w:rPr>
        <w:t xml:space="preserve">, Both of the MDT results over MN and </w:t>
      </w:r>
      <w:r>
        <w:rPr>
          <w:rFonts w:eastAsiaTheme="minorEastAsia" w:hint="eastAsia"/>
          <w:b/>
          <w:lang w:eastAsia="zh-CN"/>
        </w:rPr>
        <w:t>SN</w:t>
      </w:r>
      <w:r>
        <w:rPr>
          <w:rFonts w:eastAsiaTheme="minorEastAsia"/>
          <w:b/>
          <w:lang w:eastAsia="zh-CN"/>
        </w:rPr>
        <w:t xml:space="preserve"> could be used for MDT alignment with QoE in NR-DC.</w:t>
      </w:r>
    </w:p>
    <w:p w:rsidR="00370E2E" w:rsidRPr="00370E2E" w:rsidRDefault="00370E2E" w:rsidP="000B151C">
      <w:pPr>
        <w:rPr>
          <w:b/>
          <w:lang w:eastAsia="zh-CN"/>
        </w:rPr>
      </w:pPr>
      <w:r w:rsidRPr="009D6F27">
        <w:rPr>
          <w:rFonts w:eastAsiaTheme="minorEastAsia"/>
          <w:b/>
          <w:lang w:eastAsia="zh-CN"/>
        </w:rPr>
        <w:t>Proposal</w:t>
      </w:r>
      <w:r w:rsidR="00473AE8">
        <w:rPr>
          <w:rFonts w:eastAsiaTheme="minorEastAsia"/>
          <w:b/>
          <w:lang w:eastAsia="zh-CN"/>
        </w:rPr>
        <w:t>4</w:t>
      </w:r>
      <w:r>
        <w:rPr>
          <w:rFonts w:eastAsiaTheme="minorEastAsia"/>
          <w:b/>
          <w:lang w:eastAsia="zh-CN"/>
        </w:rPr>
        <w:t xml:space="preserve">, the SN addition request should be enhanced to support the QoE measurement continuity. </w:t>
      </w:r>
      <w:r w:rsidRPr="009D6F27">
        <w:rPr>
          <w:rFonts w:eastAsiaTheme="minorEastAsia"/>
          <w:b/>
          <w:lang w:eastAsia="zh-CN"/>
        </w:rPr>
        <w:t xml:space="preserve"> </w:t>
      </w:r>
      <w:bookmarkStart w:id="5" w:name="_GoBack"/>
      <w:bookmarkEnd w:id="5"/>
    </w:p>
    <w:p w:rsidR="00A91319" w:rsidRPr="00A45C52" w:rsidRDefault="00A91319" w:rsidP="00A91319">
      <w:pPr>
        <w:pStyle w:val="1"/>
        <w:rPr>
          <w:lang w:eastAsia="zh-CN"/>
        </w:rPr>
      </w:pPr>
      <w:r w:rsidRPr="00A45C52">
        <w:t>References</w:t>
      </w:r>
    </w:p>
    <w:p w:rsidR="001C0DEF" w:rsidRPr="00880129"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rsidR="00880129" w:rsidRPr="00183818" w:rsidRDefault="00880129" w:rsidP="00F24DCF">
      <w:pPr>
        <w:pStyle w:val="EX"/>
        <w:numPr>
          <w:ilvl w:val="0"/>
          <w:numId w:val="2"/>
        </w:numPr>
        <w:overflowPunct/>
        <w:autoSpaceDE/>
        <w:autoSpaceDN/>
        <w:adjustRightInd/>
        <w:textAlignment w:val="auto"/>
        <w:rPr>
          <w:rFonts w:eastAsia="MS Mincho"/>
        </w:rPr>
      </w:pPr>
      <w:r w:rsidRPr="005C624F">
        <w:lastRenderedPageBreak/>
        <w:t>3GPP TS 37.340: "NR; Multi-connectivity; Overall description; Stage-2".</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2D5" w:rsidRDefault="006B72D5" w:rsidP="00A91319">
      <w:pPr>
        <w:spacing w:after="0"/>
      </w:pPr>
      <w:r>
        <w:separator/>
      </w:r>
    </w:p>
  </w:endnote>
  <w:endnote w:type="continuationSeparator" w:id="0">
    <w:p w:rsidR="006B72D5" w:rsidRDefault="006B72D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2D5" w:rsidRDefault="006B72D5" w:rsidP="00A91319">
      <w:pPr>
        <w:spacing w:after="0"/>
      </w:pPr>
      <w:r>
        <w:separator/>
      </w:r>
    </w:p>
  </w:footnote>
  <w:footnote w:type="continuationSeparator" w:id="0">
    <w:p w:rsidR="006B72D5" w:rsidRDefault="006B72D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39"/>
  </w:num>
  <w:num w:numId="30">
    <w:abstractNumId w:val="40"/>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3BAD"/>
    <w:rsid w:val="0002414A"/>
    <w:rsid w:val="00024CBC"/>
    <w:rsid w:val="0003065F"/>
    <w:rsid w:val="000314B4"/>
    <w:rsid w:val="0003371F"/>
    <w:rsid w:val="00033C93"/>
    <w:rsid w:val="00036666"/>
    <w:rsid w:val="0004362C"/>
    <w:rsid w:val="000537BA"/>
    <w:rsid w:val="000552A9"/>
    <w:rsid w:val="00055365"/>
    <w:rsid w:val="00066550"/>
    <w:rsid w:val="00072ED3"/>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10145E"/>
    <w:rsid w:val="00106846"/>
    <w:rsid w:val="00106C9F"/>
    <w:rsid w:val="001112C3"/>
    <w:rsid w:val="00112FBD"/>
    <w:rsid w:val="00113A0C"/>
    <w:rsid w:val="001158B1"/>
    <w:rsid w:val="001222EB"/>
    <w:rsid w:val="001324BC"/>
    <w:rsid w:val="0013251E"/>
    <w:rsid w:val="00133304"/>
    <w:rsid w:val="00134683"/>
    <w:rsid w:val="0014135A"/>
    <w:rsid w:val="001465B1"/>
    <w:rsid w:val="00147136"/>
    <w:rsid w:val="00147DBB"/>
    <w:rsid w:val="001568D9"/>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9311E"/>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74F1"/>
    <w:rsid w:val="002000C3"/>
    <w:rsid w:val="002017D8"/>
    <w:rsid w:val="002070AA"/>
    <w:rsid w:val="00211EE8"/>
    <w:rsid w:val="002146D9"/>
    <w:rsid w:val="00221976"/>
    <w:rsid w:val="00231266"/>
    <w:rsid w:val="002326D4"/>
    <w:rsid w:val="002329A9"/>
    <w:rsid w:val="00232A3F"/>
    <w:rsid w:val="0023345E"/>
    <w:rsid w:val="00235B09"/>
    <w:rsid w:val="00250D3F"/>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5BC5"/>
    <w:rsid w:val="002C6747"/>
    <w:rsid w:val="002C786B"/>
    <w:rsid w:val="002D03E8"/>
    <w:rsid w:val="002E3A7D"/>
    <w:rsid w:val="002E448A"/>
    <w:rsid w:val="002E701D"/>
    <w:rsid w:val="002F0E01"/>
    <w:rsid w:val="002F6655"/>
    <w:rsid w:val="002F6C3C"/>
    <w:rsid w:val="00303B00"/>
    <w:rsid w:val="0031085F"/>
    <w:rsid w:val="0031119F"/>
    <w:rsid w:val="00316DF2"/>
    <w:rsid w:val="00324DBD"/>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86FEB"/>
    <w:rsid w:val="00394FB1"/>
    <w:rsid w:val="0039718C"/>
    <w:rsid w:val="003A0E9A"/>
    <w:rsid w:val="003A4D78"/>
    <w:rsid w:val="003A6A33"/>
    <w:rsid w:val="003B217D"/>
    <w:rsid w:val="003B3F64"/>
    <w:rsid w:val="003B552B"/>
    <w:rsid w:val="003B7854"/>
    <w:rsid w:val="003C164E"/>
    <w:rsid w:val="003C2C74"/>
    <w:rsid w:val="003C7DB9"/>
    <w:rsid w:val="003D5EFD"/>
    <w:rsid w:val="003D67E0"/>
    <w:rsid w:val="003D7949"/>
    <w:rsid w:val="003E13A4"/>
    <w:rsid w:val="003E255F"/>
    <w:rsid w:val="003E36BB"/>
    <w:rsid w:val="003E4B03"/>
    <w:rsid w:val="003E7AA3"/>
    <w:rsid w:val="003F2329"/>
    <w:rsid w:val="003F290F"/>
    <w:rsid w:val="003F390B"/>
    <w:rsid w:val="003F3FAC"/>
    <w:rsid w:val="00400428"/>
    <w:rsid w:val="00401B3A"/>
    <w:rsid w:val="00402250"/>
    <w:rsid w:val="00402A83"/>
    <w:rsid w:val="00406616"/>
    <w:rsid w:val="0041024E"/>
    <w:rsid w:val="004133DD"/>
    <w:rsid w:val="0041527D"/>
    <w:rsid w:val="004235A3"/>
    <w:rsid w:val="00426386"/>
    <w:rsid w:val="00430962"/>
    <w:rsid w:val="004361E1"/>
    <w:rsid w:val="00442D47"/>
    <w:rsid w:val="004445F7"/>
    <w:rsid w:val="00445932"/>
    <w:rsid w:val="00452F19"/>
    <w:rsid w:val="00453C0B"/>
    <w:rsid w:val="00455F82"/>
    <w:rsid w:val="00461B54"/>
    <w:rsid w:val="004628DB"/>
    <w:rsid w:val="00463D40"/>
    <w:rsid w:val="004667D5"/>
    <w:rsid w:val="00473AE8"/>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0C71"/>
    <w:rsid w:val="004B17C1"/>
    <w:rsid w:val="004B25B4"/>
    <w:rsid w:val="004B428C"/>
    <w:rsid w:val="004C34F9"/>
    <w:rsid w:val="004C5504"/>
    <w:rsid w:val="004C5E15"/>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668"/>
    <w:rsid w:val="00515F4A"/>
    <w:rsid w:val="00520B14"/>
    <w:rsid w:val="00525A9E"/>
    <w:rsid w:val="00530123"/>
    <w:rsid w:val="00531CAB"/>
    <w:rsid w:val="0053234A"/>
    <w:rsid w:val="0054405C"/>
    <w:rsid w:val="0054540A"/>
    <w:rsid w:val="005465D4"/>
    <w:rsid w:val="00551AF0"/>
    <w:rsid w:val="00554AF7"/>
    <w:rsid w:val="005556E7"/>
    <w:rsid w:val="00557602"/>
    <w:rsid w:val="005631A7"/>
    <w:rsid w:val="00567814"/>
    <w:rsid w:val="00577209"/>
    <w:rsid w:val="00582E4E"/>
    <w:rsid w:val="00583DA5"/>
    <w:rsid w:val="005852E8"/>
    <w:rsid w:val="00590243"/>
    <w:rsid w:val="005927A8"/>
    <w:rsid w:val="005967B8"/>
    <w:rsid w:val="00597C2D"/>
    <w:rsid w:val="005A7138"/>
    <w:rsid w:val="005A72C5"/>
    <w:rsid w:val="005B19DF"/>
    <w:rsid w:val="005B4CF9"/>
    <w:rsid w:val="005B6868"/>
    <w:rsid w:val="005B7B13"/>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13B"/>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76D65"/>
    <w:rsid w:val="00681D99"/>
    <w:rsid w:val="006848B3"/>
    <w:rsid w:val="00685EE6"/>
    <w:rsid w:val="0069202A"/>
    <w:rsid w:val="006934F5"/>
    <w:rsid w:val="006937D2"/>
    <w:rsid w:val="00695550"/>
    <w:rsid w:val="00697873"/>
    <w:rsid w:val="006A5E48"/>
    <w:rsid w:val="006A6E2F"/>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1A6C"/>
    <w:rsid w:val="00703705"/>
    <w:rsid w:val="007045C5"/>
    <w:rsid w:val="00704CEC"/>
    <w:rsid w:val="00711CF1"/>
    <w:rsid w:val="00713E10"/>
    <w:rsid w:val="00722AA1"/>
    <w:rsid w:val="007254F6"/>
    <w:rsid w:val="007268BA"/>
    <w:rsid w:val="00727F68"/>
    <w:rsid w:val="007305A7"/>
    <w:rsid w:val="00731CB5"/>
    <w:rsid w:val="00732465"/>
    <w:rsid w:val="00733E93"/>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977CB"/>
    <w:rsid w:val="007A004A"/>
    <w:rsid w:val="007A3111"/>
    <w:rsid w:val="007A3E28"/>
    <w:rsid w:val="007B1A1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588A"/>
    <w:rsid w:val="008159F5"/>
    <w:rsid w:val="008167F4"/>
    <w:rsid w:val="00827DB9"/>
    <w:rsid w:val="00832A7A"/>
    <w:rsid w:val="0084192E"/>
    <w:rsid w:val="00841B15"/>
    <w:rsid w:val="00847CFE"/>
    <w:rsid w:val="00850D41"/>
    <w:rsid w:val="00852422"/>
    <w:rsid w:val="00852F15"/>
    <w:rsid w:val="00854C36"/>
    <w:rsid w:val="008562DA"/>
    <w:rsid w:val="00856C9D"/>
    <w:rsid w:val="00857521"/>
    <w:rsid w:val="00857B8C"/>
    <w:rsid w:val="00860358"/>
    <w:rsid w:val="00861F0A"/>
    <w:rsid w:val="00862F2C"/>
    <w:rsid w:val="00872403"/>
    <w:rsid w:val="00873533"/>
    <w:rsid w:val="00874B57"/>
    <w:rsid w:val="00874F65"/>
    <w:rsid w:val="00880129"/>
    <w:rsid w:val="00881FE1"/>
    <w:rsid w:val="00883A4B"/>
    <w:rsid w:val="00884A71"/>
    <w:rsid w:val="00884B68"/>
    <w:rsid w:val="00886683"/>
    <w:rsid w:val="00892ED8"/>
    <w:rsid w:val="00896C87"/>
    <w:rsid w:val="008A31CA"/>
    <w:rsid w:val="008A5049"/>
    <w:rsid w:val="008B2DEB"/>
    <w:rsid w:val="008B4195"/>
    <w:rsid w:val="008C1F05"/>
    <w:rsid w:val="008C72F2"/>
    <w:rsid w:val="008D6958"/>
    <w:rsid w:val="008E5A0B"/>
    <w:rsid w:val="008E6CC3"/>
    <w:rsid w:val="008F1F60"/>
    <w:rsid w:val="008F3A40"/>
    <w:rsid w:val="008F4E47"/>
    <w:rsid w:val="008F6F52"/>
    <w:rsid w:val="008F7F58"/>
    <w:rsid w:val="009043F8"/>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36CD"/>
    <w:rsid w:val="00943970"/>
    <w:rsid w:val="00946F19"/>
    <w:rsid w:val="00950D27"/>
    <w:rsid w:val="00952FD2"/>
    <w:rsid w:val="00953617"/>
    <w:rsid w:val="009548E8"/>
    <w:rsid w:val="00955C54"/>
    <w:rsid w:val="00956210"/>
    <w:rsid w:val="00961570"/>
    <w:rsid w:val="0096447E"/>
    <w:rsid w:val="0096675E"/>
    <w:rsid w:val="00970C15"/>
    <w:rsid w:val="009728E7"/>
    <w:rsid w:val="00973AF9"/>
    <w:rsid w:val="00976503"/>
    <w:rsid w:val="009824AE"/>
    <w:rsid w:val="00982C50"/>
    <w:rsid w:val="0098718C"/>
    <w:rsid w:val="009908F2"/>
    <w:rsid w:val="00993B8A"/>
    <w:rsid w:val="00993FDA"/>
    <w:rsid w:val="00993FEC"/>
    <w:rsid w:val="00994DAE"/>
    <w:rsid w:val="0099618D"/>
    <w:rsid w:val="009A3289"/>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2DA"/>
    <w:rsid w:val="00A46E62"/>
    <w:rsid w:val="00A52156"/>
    <w:rsid w:val="00A53A7B"/>
    <w:rsid w:val="00A60937"/>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91319"/>
    <w:rsid w:val="00A94F5B"/>
    <w:rsid w:val="00A97E97"/>
    <w:rsid w:val="00AA34B8"/>
    <w:rsid w:val="00AA3F89"/>
    <w:rsid w:val="00AA4ACC"/>
    <w:rsid w:val="00AA4ADC"/>
    <w:rsid w:val="00AA5187"/>
    <w:rsid w:val="00AA51D2"/>
    <w:rsid w:val="00AA59A5"/>
    <w:rsid w:val="00AB1851"/>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1B9C"/>
    <w:rsid w:val="00B13447"/>
    <w:rsid w:val="00B1661F"/>
    <w:rsid w:val="00B17890"/>
    <w:rsid w:val="00B2663D"/>
    <w:rsid w:val="00B31A73"/>
    <w:rsid w:val="00B3671C"/>
    <w:rsid w:val="00B37B73"/>
    <w:rsid w:val="00B4076F"/>
    <w:rsid w:val="00B42943"/>
    <w:rsid w:val="00B44C15"/>
    <w:rsid w:val="00B46E51"/>
    <w:rsid w:val="00B50774"/>
    <w:rsid w:val="00B50CFF"/>
    <w:rsid w:val="00B517E3"/>
    <w:rsid w:val="00B53563"/>
    <w:rsid w:val="00B60DE4"/>
    <w:rsid w:val="00B62A8E"/>
    <w:rsid w:val="00B63606"/>
    <w:rsid w:val="00B670F0"/>
    <w:rsid w:val="00B702B6"/>
    <w:rsid w:val="00B71036"/>
    <w:rsid w:val="00B72BE7"/>
    <w:rsid w:val="00B75965"/>
    <w:rsid w:val="00B76AAD"/>
    <w:rsid w:val="00B83826"/>
    <w:rsid w:val="00B8474E"/>
    <w:rsid w:val="00B86D58"/>
    <w:rsid w:val="00B92DA8"/>
    <w:rsid w:val="00B94F81"/>
    <w:rsid w:val="00B974F4"/>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C027B5"/>
    <w:rsid w:val="00C03DB0"/>
    <w:rsid w:val="00C04355"/>
    <w:rsid w:val="00C0679F"/>
    <w:rsid w:val="00C07B67"/>
    <w:rsid w:val="00C10D28"/>
    <w:rsid w:val="00C1199A"/>
    <w:rsid w:val="00C14F85"/>
    <w:rsid w:val="00C1591C"/>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2273"/>
    <w:rsid w:val="00C64C26"/>
    <w:rsid w:val="00C650A1"/>
    <w:rsid w:val="00C6608D"/>
    <w:rsid w:val="00C80581"/>
    <w:rsid w:val="00C81570"/>
    <w:rsid w:val="00C84168"/>
    <w:rsid w:val="00C8420B"/>
    <w:rsid w:val="00C90990"/>
    <w:rsid w:val="00C91CE2"/>
    <w:rsid w:val="00C925F3"/>
    <w:rsid w:val="00C936C0"/>
    <w:rsid w:val="00C9602B"/>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F5F01"/>
    <w:rsid w:val="00CF711D"/>
    <w:rsid w:val="00D036C8"/>
    <w:rsid w:val="00D05575"/>
    <w:rsid w:val="00D0713A"/>
    <w:rsid w:val="00D07C69"/>
    <w:rsid w:val="00D124A4"/>
    <w:rsid w:val="00D24151"/>
    <w:rsid w:val="00D24FE1"/>
    <w:rsid w:val="00D250A5"/>
    <w:rsid w:val="00D30168"/>
    <w:rsid w:val="00D305D7"/>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75C2"/>
    <w:rsid w:val="00D71B90"/>
    <w:rsid w:val="00D7778C"/>
    <w:rsid w:val="00D8248A"/>
    <w:rsid w:val="00D83177"/>
    <w:rsid w:val="00D8677B"/>
    <w:rsid w:val="00D96201"/>
    <w:rsid w:val="00DB022A"/>
    <w:rsid w:val="00DB0EC1"/>
    <w:rsid w:val="00DB0F22"/>
    <w:rsid w:val="00DB30F4"/>
    <w:rsid w:val="00DC193F"/>
    <w:rsid w:val="00DC3863"/>
    <w:rsid w:val="00DC7002"/>
    <w:rsid w:val="00DC7F96"/>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50478"/>
    <w:rsid w:val="00E50B9A"/>
    <w:rsid w:val="00E55851"/>
    <w:rsid w:val="00E55FBD"/>
    <w:rsid w:val="00E56F9F"/>
    <w:rsid w:val="00E60216"/>
    <w:rsid w:val="00E60F04"/>
    <w:rsid w:val="00E6326D"/>
    <w:rsid w:val="00E65132"/>
    <w:rsid w:val="00E661CA"/>
    <w:rsid w:val="00E709E1"/>
    <w:rsid w:val="00E736EC"/>
    <w:rsid w:val="00E77BEF"/>
    <w:rsid w:val="00E81BC4"/>
    <w:rsid w:val="00E87BC3"/>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5D51"/>
    <w:rsid w:val="00F074C2"/>
    <w:rsid w:val="00F07591"/>
    <w:rsid w:val="00F131C8"/>
    <w:rsid w:val="00F131D0"/>
    <w:rsid w:val="00F14009"/>
    <w:rsid w:val="00F16C20"/>
    <w:rsid w:val="00F24EF0"/>
    <w:rsid w:val="00F25E32"/>
    <w:rsid w:val="00F27ECD"/>
    <w:rsid w:val="00F3271C"/>
    <w:rsid w:val="00F35901"/>
    <w:rsid w:val="00F43894"/>
    <w:rsid w:val="00F46EB9"/>
    <w:rsid w:val="00F517BF"/>
    <w:rsid w:val="00F551C8"/>
    <w:rsid w:val="00F55EA3"/>
    <w:rsid w:val="00F574BE"/>
    <w:rsid w:val="00F6701C"/>
    <w:rsid w:val="00F700CB"/>
    <w:rsid w:val="00F729DA"/>
    <w:rsid w:val="00F7576E"/>
    <w:rsid w:val="00F769C8"/>
    <w:rsid w:val="00F77636"/>
    <w:rsid w:val="00F8247E"/>
    <w:rsid w:val="00F87DB3"/>
    <w:rsid w:val="00F92500"/>
    <w:rsid w:val="00F933AA"/>
    <w:rsid w:val="00F96A31"/>
    <w:rsid w:val="00FA28B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248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F65AC6E-069E-4317-AC84-D2B291D7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4110</TotalTime>
  <Pages>4</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178</cp:revision>
  <dcterms:created xsi:type="dcterms:W3CDTF">2022-02-09T03:30:00Z</dcterms:created>
  <dcterms:modified xsi:type="dcterms:W3CDTF">2022-09-28T08:20:00Z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